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Ответственность за передачу сим-карт третьим лицам, рекламу VPN, поиск экстремистских материалов</w:t>
      </w:r>
    </w:p>
    <w:p w14:paraId="02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spacing w:val="0"/>
          <w:sz w:val="28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 xml:space="preserve">Федеральный закон от 31 июля 2025 г. № 281-ФЗ 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Кодекс Российской Федерации об административных правонарушениях дополнен рядом новых составов за нарушения в области информационно-коммуникационных технологий. Поправки вступили в силу 1 сентября 2025 года.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Для граждан установлен штраф (30 000 - 50 000 руб.) за незаконную передачу другому лицу своего мобильного абонентского номера. Речь идет как о личных сим-картах, так и корпоративных - предоставленных в пользование организацией или ИП.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Под запрет не попадают случаи, когда возможность воспользоваться номером в личных целях предоставлена другому лицу кратковременно и на безвозмездной основе.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Ответственность предусмотрена также за незаконное предоставление абонентом-юрлицом или ИП возможности пользоваться мобильным номером лицам, не работающим у него по трудовому или гражданско-правовому договору, а также за несообщение оператору информации о пользователях услуг связи. Размер штрафа за данные нарушения составляет 50 000 - 100 000 руб. для ИП и 100 000 - 200 000 руб. для организаций.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Вводится ответственность за передачу учетных записей от интернет-ресурсов другим лицам без ведома самого пользователя. Штрафы для граждан составят 30 000 - 50 000 руб., для ИП 50 000 - 100 000 руб., для юрлиц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100 000 - 200 000 руб.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Предусмотрен штраф за рекламу VPN в размере 50 000 - 80 000 руб. для граждан, 80 000 - 150 000 руб. для должностных лиц и 200 000 - 500 000 руб. для юрлиц.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За поиск заведомо экстремистских материалов из переченя Минюста, в том числе с использованием VPN, можно будет получить штраф в размере 3 000 - 5 000 руб.</w:t>
      </w:r>
    </w:p>
    <w:p w14:paraId="0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Предусмотрен также ряд других изменений.</w:t>
      </w:r>
    </w:p>
    <w:p w14:paraId="0B000000">
      <w:pPr>
        <w:pStyle w:val="Style_1"/>
        <w:spacing w:after="0" w:before="0" w:line="240" w:lineRule="auto"/>
        <w:ind w:firstLine="0" w:left="0" w:right="0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2025-12-08T09:04:37Z</dcterms:modified>
</cp:coreProperties>
</file>